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2016年工作</w:t>
      </w:r>
      <w:r>
        <w:rPr>
          <w:rFonts w:hint="eastAsia" w:ascii="方正小标宋简体" w:hAnsi="方正小标宋简体" w:eastAsia="方正小标宋简体" w:cs="方正小标宋简体"/>
          <w:b w:val="0"/>
          <w:bCs/>
          <w:sz w:val="44"/>
          <w:szCs w:val="44"/>
          <w:lang w:eastAsia="zh-CN"/>
        </w:rPr>
        <w:t>计划</w:t>
      </w:r>
    </w:p>
    <w:p>
      <w:pPr>
        <w:keepNext w:val="0"/>
        <w:keepLines w:val="0"/>
        <w:pageBreakBefore w:val="0"/>
        <w:widowControl w:val="0"/>
        <w:kinsoku/>
        <w:wordWrap/>
        <w:overflowPunct/>
        <w:topLinePunct w:val="0"/>
        <w:autoSpaceDE/>
        <w:autoSpaceDN/>
        <w:bidi w:val="0"/>
        <w:adjustRightInd/>
        <w:snapToGrid/>
        <w:spacing w:before="156" w:beforeLines="50" w:after="312" w:afterLines="100" w:line="360" w:lineRule="auto"/>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如皋市图书馆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在全力开展“书香如皋，全民阅读”活动的大环境下，在上级领导的大力支持、关心和帮助下，经图书馆全体同仁的共同努力，圆满完成了各项工作任务。2016年我馆将在认真落实文广新局年度工作要点的同时，以创建省“书香县市”为平台，提升服务效能为目标，结合图书馆工作实际，有计划、有步骤、有重点地开展各项工作。现将2016年工作思路汇报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一、坚持以“书香县市”为标杆，广泛开展读书活动。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创建省“书香县市”是推出城市新名片的重要标杆，是建设书香如皋、以文化培育我市“精气神”的有力武器。2014年，我们立足于馆内阵地，走向馆外服务，采取多家部门联动的方式，充分发挥各自的优势开展多层次多形式的读书活动。让阅读活动努力彰显人文特色，突显亮点，同时将知识竞赛、征文演讲比赛、“迷你图书馆”进社区、“爱心图书村小漂流”、“你点书 我买单”等品牌活动做大、做强，将“东皋故事会”、专题展览、专题讲座、科普宣传、“七彩的夏日”、“缤纷的冬日”等活动常态化，以读书活动带动全民阅读，为全民阅读搭建平台，真正发挥我馆在创建“书香县市”中应有的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二、坚持以服务网络化为目标，大力推进总分馆建设。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公共文化服务单位，我馆以便民服务为主导思想，大力推进图书馆总分馆服务体系建设，2015年已将全市的中心镇综合文化站建成分馆，2016年将大力在机关、企业、学校、社区建立分馆，大力推进“数字农家书屋”建设，并全部纳入总馆服务网络中，为公共文化服务注入新的活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1．完善各分馆的设施设备。今年将全力做好各分馆建设的技术指导及维护工作，全面支持图书管理软件安装，完善软件配备及相关设备的配套到位，保障总分馆之间的“通借通还”正常运行。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业务培训。我们将加强对各分馆、“农家书屋”图书管理员的业务培训，提高他们的业务能力，除了做好在图书采编、分类、上架的正常业务指导外，更要在举办读书活动、读者办证、图书借阅、熟悉软件操作上进行辅导培训，从而提升服务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3．统一标识标牌。要坚持对各分馆进行规范管理，纳入统一管理体系。通过统一标识标牌，统一管制度，促进服务规范化，管理科学化，为打造一个真正的“书香县市”贡献应有的力量。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三、坚持以服务现代化为追求，完善数字图书馆建设。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近年来的努力已基本建成数字化图书馆。2016年，我馆将厚积薄发，努力推动我馆向全面建成数字化图书馆的转型。我们将坚持以图书馆门户网站作为为读者提供全面数字化服务的平台，将丰富的电子图书、电子期刊以及视频资源向广大读者免费开放。丰富手机图书馆服务内容，让读者通过手机就能阅读到电子图书和电子期刊等我馆丰富的数据资源。在继续为读者及时阅读新书提供方便的同时，力求带给读者全方位的数字化体验。同时，我们将全面优化网站信息服务功能，增加文化信息资源共享工程、联合参考咨询、馆际互借系统以及政府信息公开、党员远程教育、各镇文化站点链接，编织一个从全国、本省、本市范围内构造信息资源共享网络，读者通过这样如渔网般缜密的链接布局，将会更加完美、便捷地享受到数字化带给他们的高效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四、坚持以创新服务为宗旨，真正写好“服务”二字。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将坚持将重心下放、资源下沉、服务下移，建立更多以需求为导向、有效对接读者需求的服务体系，做到横向到边、纵向到底，不断满足广大读者多样化、多层次的阅读需求。2016年，我们也将继续在读者服务方面狠下功夫，以创新服务为宗旨，以读者服务工作为中心，为打造“书香县市”努力发挥图书馆应起到的窗口引领和示范作用。因此2016年，我们将重点做好以下四个方面的服务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经济。我们与科协建立了长期良好的合作关系，以此为我市经济社会的发展提供智力支持。2016年，我们将充分利用科协的人才资源优势，充分发挥“三站一中心”的作用，即如皋市服务农业专家工作站、如皋市服务企业专家工作站、如皋市科普讲师团工作站以及如皋市科技工作者服务中心。将通过这“三站一中心”，全力为我市农村、企业提供科技信息服务，从而彰显出文化支持经济发展的真实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服务领导。2016年我馆在继续做好为领导提供“书香信息”服务的同时，为党政领导机关展开多角度、多途径、多形式的信息服务,如编印各种信息刊物、专题资料及提供专题咨询等工作，进一步提升图书馆在政府决策中的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特殊人群。我们将重点放在关注学生、留守儿童、孤寡老人的爱心服务上。2016年将做大做强特殊人群的爱心公益服务工作，发挥一个公共图书馆公益服务的性质，履行一个公共图书馆开展社会教育的职能，尤其是要进一步将“爱心图书村小漂流”活动和关爱江安刘逸这项工作做大做强做出特色，保证新书充分供给，做到让他们有书看的同时还要有好书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基层。2016年我们将“迷你图书馆进社区”作为服务社会、服务百姓的重点工作，努力将这样的走基层活动常态化、日常化，促进服务工作再上新台阶。开展“四送”活动：①送展览。将我馆制作的展览送到社区、学校、企业进行巡回展出；②送讲座。充分利用馆藏数据资源，将与市民的生活息息相关的和市民关注的热点的视频讲座送到基层，让市民们感受到无限的人文关怀。③送图书。对不同城区的读者需求进行调查，有针对性的送给他们所需的书籍，让市民真正在家门口享受读好书的福利。④送服务。提供数字资源、参考咨询、免费办证、图书借阅等服务，为市民读书借阅提供便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五、坚持以深化改革为抓手，确保完成各项工作。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2016年我们将认真贯彻落实党的十八届五中全会精神和内部“四化”改革要求，抓住全面深化改革的有利契机，创新体制机制，</w:t>
      </w:r>
      <w:r>
        <w:rPr>
          <w:rFonts w:hint="eastAsia" w:ascii="仿宋_GB2312" w:hAnsi="仿宋_GB2312" w:eastAsia="仿宋_GB2312" w:cs="仿宋_GB2312"/>
          <w:bCs/>
          <w:sz w:val="32"/>
          <w:szCs w:val="32"/>
        </w:rPr>
        <w:t>增强单位动力和活力</w:t>
      </w:r>
      <w:r>
        <w:rPr>
          <w:rFonts w:hint="eastAsia" w:ascii="仿宋_GB2312" w:hAnsi="仿宋_GB2312" w:eastAsia="仿宋_GB2312" w:cs="仿宋_GB2312"/>
          <w:sz w:val="32"/>
          <w:szCs w:val="32"/>
        </w:rPr>
        <w:t>，进一步提高服务质量和效率。一是定岗、定人、定目标，责任到人；二是开展党员干部下基层活动。要求馆领导每月以半天为单位，深入读者服务岗位，切切实实作一名普通一线馆员，调研、了解一线工作实情，直接了解读者需求，加强与馆员之间的沟通，解决一线服务工作中遇到的具体问题和困难；三是建好制立好章，规范运行机制。科学建立和不断完善相关规章制度，明确决策层和管理层的职责权限和运行规则，完善激励约束机制，强化社会的监督，加强绩效管理和目标考核，提高运行效率和服务质量，确保各项工作圆满完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二○一六年一月十日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hruti">
    <w:altName w:val="Sitka Text"/>
    <w:panose1 w:val="020005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行楷简体">
    <w:altName w:val="宋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Verdana, Arial, 宋体">
    <w:altName w:val="宋体"/>
    <w:panose1 w:val="00000000000000000000"/>
    <w:charset w:val="86"/>
    <w:family w:val="roman"/>
    <w:pitch w:val="default"/>
    <w:sig w:usb0="00000000" w:usb1="00000000" w:usb2="0000001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华文细黑">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E0002EFF" w:usb1="C0007843" w:usb2="00000009" w:usb3="00000000" w:csb0="400001FF" w:csb1="FFFF0000"/>
  </w:font>
  <w:font w:name="华文彩云">
    <w:altName w:val="宋体"/>
    <w:panose1 w:val="02010800040101010101"/>
    <w:charset w:val="86"/>
    <w:family w:val="auto"/>
    <w:pitch w:val="default"/>
    <w:sig w:usb0="00000000" w:usb1="00000000" w:usb2="00000000" w:usb3="00000000" w:csb0="00040000" w:csb1="00000000"/>
  </w:font>
  <w:font w:name="华文行楷">
    <w:altName w:val="宋体"/>
    <w:panose1 w:val="02010800040101010101"/>
    <w:charset w:val="86"/>
    <w:family w:val="auto"/>
    <w:pitch w:val="default"/>
    <w:sig w:usb0="00000000" w:usb1="00000000" w:usb2="00000000" w:usb3="00000000" w:csb0="00040000" w:csb1="00000000"/>
  </w:font>
  <w:font w:name="方正楷体_GBK">
    <w:altName w:val="方正兰亭超细黑简体"/>
    <w:panose1 w:val="03000509000000000000"/>
    <w:charset w:val="86"/>
    <w:family w:val="auto"/>
    <w:pitch w:val="default"/>
    <w:sig w:usb0="00000000" w:usb1="00000000" w:usb2="00000000" w:usb3="00000000" w:csb0="00040000" w:csb1="00000000"/>
  </w:font>
  <w:font w:name="方正仿宋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方正黑体_GBK">
    <w:altName w:val="方正兰亭超细黑简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GulimChe">
    <w:altName w:val="Malgun Gothic"/>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0002A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Latha">
    <w:altName w:val="Segoe UI Semilight"/>
    <w:panose1 w:val="02000400000000000000"/>
    <w:charset w:val="00"/>
    <w:family w:val="auto"/>
    <w:pitch w:val="default"/>
    <w:sig w:usb0="00000000" w:usb1="00000000" w:usb2="00000000" w:usb3="00000000" w:csb0="00000000" w:csb1="0000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B5D5B"/>
    <w:rsid w:val="595B5D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2017-07-08T00:57:00Z</dcterms:created>
  <dc:creator>Administrator</dc:creator>
  <cp:lastModifiedBy>Administrator</cp:lastModifiedBy>
  <dcterms:modified xsi:type="dcterms:W3CDTF">2017-07-08T00:57:27Z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